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F9F5C" w14:textId="77777777" w:rsidR="00312311" w:rsidRDefault="00312311" w:rsidP="00202C41">
      <w:pPr>
        <w:pStyle w:val="Nadpis1"/>
      </w:pPr>
      <w:r>
        <w:t xml:space="preserve">Zmocněncem pro kvantové technologie bude Petr </w:t>
      </w:r>
      <w:proofErr w:type="spellStart"/>
      <w:r>
        <w:t>Kavalíř</w:t>
      </w:r>
      <w:proofErr w:type="spellEnd"/>
    </w:p>
    <w:p w14:paraId="3BDB65E5" w14:textId="77777777" w:rsidR="007C1CA3" w:rsidRPr="007C1CA3" w:rsidRDefault="007C1CA3" w:rsidP="007C1CA3"/>
    <w:p w14:paraId="16E188A8" w14:textId="77777777" w:rsidR="00312311" w:rsidRPr="00202C41" w:rsidRDefault="00312311" w:rsidP="00202C41">
      <w:pPr>
        <w:jc w:val="both"/>
        <w:rPr>
          <w:b/>
          <w:bCs/>
        </w:rPr>
      </w:pPr>
      <w:r w:rsidRPr="00202C41">
        <w:rPr>
          <w:b/>
          <w:bCs/>
        </w:rPr>
        <w:t xml:space="preserve">Místopředseda vlády pro digitalizaci Ivan Bartoš a ministryně pro vědu, výzkum a inovace Helena </w:t>
      </w:r>
      <w:proofErr w:type="spellStart"/>
      <w:r w:rsidRPr="00202C41">
        <w:rPr>
          <w:b/>
          <w:bCs/>
        </w:rPr>
        <w:t>Langšádlová</w:t>
      </w:r>
      <w:proofErr w:type="spellEnd"/>
      <w:r w:rsidRPr="00202C41">
        <w:rPr>
          <w:b/>
          <w:bCs/>
        </w:rPr>
        <w:t xml:space="preserve"> společně zřídili novou funkci zmocněnce pro kvantové technologie a jmenovali jím Petra </w:t>
      </w:r>
      <w:proofErr w:type="spellStart"/>
      <w:r w:rsidRPr="00202C41">
        <w:rPr>
          <w:b/>
          <w:bCs/>
        </w:rPr>
        <w:t>Kavalíře</w:t>
      </w:r>
      <w:proofErr w:type="spellEnd"/>
      <w:r w:rsidRPr="00202C41">
        <w:rPr>
          <w:b/>
          <w:bCs/>
        </w:rPr>
        <w:t>. V reakci na aktuální národní i globální výzvy v oblasti kvantových technologií se jedná o důležitý krok, který bude realizován bez jakéhokoli navýšení nákladů.</w:t>
      </w:r>
    </w:p>
    <w:p w14:paraId="65444ECD" w14:textId="77777777" w:rsidR="00312311" w:rsidRDefault="00312311" w:rsidP="00202C41">
      <w:pPr>
        <w:jc w:val="both"/>
      </w:pPr>
      <w:r>
        <w:t>Tato nová pozice bude mít klíčovou roli v koordinaci a podpoře rozvoje kvantových technologií v České republice. Zmocněnec bude úzce spolupracovat s týmy obou ministrů a povede přípravu Národní kvantové strategie.</w:t>
      </w:r>
      <w:r w:rsidR="00796EFB">
        <w:t xml:space="preserve"> </w:t>
      </w:r>
    </w:p>
    <w:p w14:paraId="088FEA0A" w14:textId="77777777" w:rsidR="00312311" w:rsidRDefault="00312311" w:rsidP="00202C41">
      <w:pPr>
        <w:jc w:val="both"/>
      </w:pPr>
      <w:r>
        <w:t xml:space="preserve">Jmenování zmocněnce reflektuje rostoucí důležitost kvantových technologií pro naši budoucnost. „Kvantové technologie jsou klíčovým prvkem pro technologický rozvoj České republiky i pro zajištění bezpečnosti našich informací a dat. Mají potenciál zásadně změnit způsob, jakým pracujeme, komunikujeme, vytváříme nové materiály či molekuly a řešíme složité problémy,” konstatuje místopředseda vlády pro digitalizaci a ministr pro místní rozvoj Ivan Bartoš. </w:t>
      </w:r>
    </w:p>
    <w:p w14:paraId="61AA8697" w14:textId="77777777" w:rsidR="00202C41" w:rsidRDefault="00202C41" w:rsidP="00202C41">
      <w:pPr>
        <w:jc w:val="both"/>
      </w:pPr>
      <w:r w:rsidRPr="00202C41">
        <w:t>Rozvoj kvantových technologií a materiálů úzce souvisí s oblastmi vědy a výzkumu, zdravotnictví, moderního průmyslu a jeho dopady mají potenciál ovlivnit celou společnost. „V České republice disponujeme špičkovým základním výzkumem, ten musíme podporovat a zároveň klást důraz na přechod k aplikaci, nasazování technologií do průmyslu a na vznik start-</w:t>
      </w:r>
      <w:proofErr w:type="spellStart"/>
      <w:r w:rsidRPr="00202C41">
        <w:t>upů</w:t>
      </w:r>
      <w:proofErr w:type="spellEnd"/>
      <w:r w:rsidRPr="00202C41">
        <w:t xml:space="preserve"> a univerzitních spin-</w:t>
      </w:r>
      <w:proofErr w:type="spellStart"/>
      <w:r w:rsidRPr="00202C41">
        <w:t>offů</w:t>
      </w:r>
      <w:proofErr w:type="spellEnd"/>
      <w:r w:rsidRPr="00202C41">
        <w:t xml:space="preserve">. Tyto principy budou součástí Národní strategie pro kvantové technologie, kterou připravíme </w:t>
      </w:r>
      <w:proofErr w:type="gramStart"/>
      <w:r w:rsidRPr="00202C41">
        <w:t>ve</w:t>
      </w:r>
      <w:proofErr w:type="gramEnd"/>
      <w:r w:rsidRPr="00202C41">
        <w:t xml:space="preserve"> spolupráci s panem místopředsedou vlády pro digitalizaci Ivanem Bartošem a zmocněncem vlády pro kvantové technologie Petrem </w:t>
      </w:r>
      <w:proofErr w:type="spellStart"/>
      <w:r w:rsidRPr="00202C41">
        <w:t>Kavalířem</w:t>
      </w:r>
      <w:proofErr w:type="spellEnd"/>
      <w:r w:rsidRPr="00202C41">
        <w:t xml:space="preserve">,” uvedla ministryně pro vědu, výzkum a inovace Helena </w:t>
      </w:r>
      <w:proofErr w:type="spellStart"/>
      <w:r w:rsidRPr="00202C41">
        <w:t>Langšádlová</w:t>
      </w:r>
      <w:proofErr w:type="spellEnd"/>
      <w:r w:rsidRPr="00202C41">
        <w:t xml:space="preserve">. </w:t>
      </w:r>
    </w:p>
    <w:p w14:paraId="1958872D" w14:textId="3DA79922" w:rsidR="00796EFB" w:rsidRDefault="00312311" w:rsidP="00202C41">
      <w:pPr>
        <w:jc w:val="both"/>
      </w:pPr>
      <w:r>
        <w:t xml:space="preserve">Pan </w:t>
      </w:r>
      <w:proofErr w:type="spellStart"/>
      <w:r>
        <w:t>Kavalíř</w:t>
      </w:r>
      <w:proofErr w:type="spellEnd"/>
      <w:r>
        <w:t xml:space="preserve"> přináší bohaté zkušenosti v oblasti řízení výzkumu a vývoje, transferu technologií a korporátního managementu.  Má zkušenosti s vedením výzkumných projektů, podporou inovací a rozvojem strategických partnerství v rámci domácího i mezinárodního prostředí. Aktuálně působí jako ředitel výzkumného ústavu Nové technologie – výzkumné centrum Západočeské univerzity v Plzni, který se zaměřuje na kvantové materiály pro udržitelné technologie. Dále zastává pozice místopředsedy expertního Výboru pro inovace a technologie v Business </w:t>
      </w:r>
      <w:proofErr w:type="spellStart"/>
      <w:r>
        <w:t>at</w:t>
      </w:r>
      <w:proofErr w:type="spellEnd"/>
      <w:r>
        <w:t xml:space="preserve"> OECD a je členem expertní skupiny pro výzkum, vývoj a inovace Svazu průmyslu a dopravy České republiky. Od srpna je součástí týmu místopředsedy vlády pro digitalizaci.</w:t>
      </w:r>
      <w:r w:rsidRPr="00E62661">
        <w:t xml:space="preserve"> </w:t>
      </w:r>
    </w:p>
    <w:p w14:paraId="744679D3" w14:textId="77777777" w:rsidR="00796EFB" w:rsidRDefault="00796EFB" w:rsidP="00202C41">
      <w:pPr>
        <w:jc w:val="both"/>
      </w:pPr>
    </w:p>
    <w:p w14:paraId="4F71700F" w14:textId="77777777" w:rsidR="007C1CA3" w:rsidRDefault="007C1CA3" w:rsidP="00202C41">
      <w:pPr>
        <w:jc w:val="both"/>
      </w:pPr>
    </w:p>
    <w:p w14:paraId="475FCDE7" w14:textId="77777777" w:rsidR="00E62661" w:rsidRDefault="00E62661" w:rsidP="00202C41">
      <w:pPr>
        <w:jc w:val="both"/>
      </w:pPr>
      <w:bookmarkStart w:id="0" w:name="_GoBack"/>
      <w:bookmarkEnd w:id="0"/>
    </w:p>
    <w:sectPr w:rsidR="00E62661" w:rsidSect="003A455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C2"/>
    <w:rsid w:val="001019F8"/>
    <w:rsid w:val="00202C41"/>
    <w:rsid w:val="00312311"/>
    <w:rsid w:val="003A4555"/>
    <w:rsid w:val="00733E85"/>
    <w:rsid w:val="00796EFB"/>
    <w:rsid w:val="007C1CA3"/>
    <w:rsid w:val="00830539"/>
    <w:rsid w:val="00A741CB"/>
    <w:rsid w:val="00B04883"/>
    <w:rsid w:val="00C52099"/>
    <w:rsid w:val="00D72464"/>
    <w:rsid w:val="00E62661"/>
    <w:rsid w:val="00EA55C2"/>
    <w:rsid w:val="00EF0CEE"/>
    <w:rsid w:val="00F2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FB43"/>
  <w15:chartTrackingRefBased/>
  <w15:docId w15:val="{65930967-DB74-434D-A136-410D56D8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2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2C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</dc:creator>
  <cp:keywords/>
  <dc:description/>
  <cp:lastModifiedBy>Stařecká Erika</cp:lastModifiedBy>
  <cp:revision>4</cp:revision>
  <cp:lastPrinted>2023-09-18T03:14:00Z</cp:lastPrinted>
  <dcterms:created xsi:type="dcterms:W3CDTF">2023-09-18T13:56:00Z</dcterms:created>
  <dcterms:modified xsi:type="dcterms:W3CDTF">2023-09-19T10:33:00Z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29bef47975a8f6ce2c8c3d9065d3473285e94e68c0458e3164f44ff1e9de08e0</vt:lpwstr>
  </property>
</Properties>
</file>